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教育案例 “无厘头”下的温暖</w:t>
      </w:r>
    </w:p>
    <w:p>
      <w:pPr>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2018级 历史二班 王尊</w:t>
      </w:r>
    </w:p>
    <w:p>
      <w:pPr>
        <w:jc w:val="center"/>
        <w:rPr>
          <w:rFonts w:hint="default" w:asciiTheme="majorEastAsia" w:hAnsiTheme="majorEastAsia" w:eastAsiaTheme="majorEastAsia" w:cstheme="majorEastAsia"/>
          <w:b w:val="0"/>
          <w:bCs w:val="0"/>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240" w:after="120"/>
        <w:jc w:val="both"/>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学生姓名：小张（化名） 年龄：16 性别：男 政治面貌：团员 班级：高一四班</w:t>
      </w:r>
    </w:p>
    <w:p>
      <w:pPr>
        <w:keepNext w:val="0"/>
        <w:keepLines w:val="0"/>
        <w:pageBreakBefore w:val="0"/>
        <w:widowControl w:val="0"/>
        <w:kinsoku/>
        <w:wordWrap/>
        <w:overflowPunct/>
        <w:topLinePunct w:val="0"/>
        <w:autoSpaceDE/>
        <w:autoSpaceDN/>
        <w:bidi w:val="0"/>
        <w:adjustRightInd/>
        <w:snapToGrid/>
        <w:spacing w:before="240" w:after="12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主要表现:</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学习方面。该生偏科情况较为严重，根据其月考考试成绩来看，英语和语文都排在全班的倒数第二，总分成绩倒数第一。平时在课堂上，不能集中精神，爱做其他事，有时会扰乱课堂纪律。据英语老师反映，</w:t>
      </w:r>
      <w:r>
        <w:rPr>
          <w:rFonts w:hint="eastAsia" w:ascii="宋体" w:hAnsi="宋体" w:eastAsia="宋体" w:cs="宋体"/>
          <w:sz w:val="24"/>
          <w:szCs w:val="24"/>
          <w:lang w:val="en-US" w:eastAsia="zh-CN"/>
        </w:rPr>
        <w:t>小张</w:t>
      </w:r>
      <w:r>
        <w:rPr>
          <w:rFonts w:hint="eastAsia" w:ascii="宋体" w:hAnsi="宋体" w:eastAsia="宋体" w:cs="宋体"/>
          <w:sz w:val="24"/>
          <w:szCs w:val="24"/>
          <w:lang w:eastAsia="zh-CN"/>
        </w:rPr>
        <w:t>同学对作业的态度是想写就写，不想写就不写，自由散漫，缺乏学习的主动性，学习态度不够严肃认真。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跟他的交谈，发现最喜欢的科目是体育、美术和数学。虽然语文和英语成绩差，但不会产生排斥心理，只是在课堂上无法集中精神和有些难理解老师讲的内容，有点焦虑情绪。</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交际方面。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生在班上都会有特别好的朋友,大多数都是纪律不好的学生,经常几个一起混，常常打乱其余同学的学习氛围，所以有时候也会遭到同学的反感。但是在一些班级集体活动和赛事，往往都会积极参加，贡献自己的一分力量。如，在跳舞比赛，主动请缨，希望能够担任主蹈之一，在校运会上，也能够主动参与多项比赛项目，推铅球和800米赛跑等。并能够在比赛之前，和同学相约一起练习。并且也取得名次，在班上，学生常常会做些奇怪的动作或者故意说些无厘头的话来引起班上同学或实习老师的注意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生基本能够诚实坦诚地面对老师，对于老师的批评，虽然有时还会推卸责任和不服气，但经过分析和教导，最后还是能够认识到自己问题，能够虚心接受。在实习老师第一天巡午休的时候，学生也主动与实习老师谈及学习的问题，对老师提出的意见和建议也能够虚心地接受。</w:t>
      </w:r>
    </w:p>
    <w:p>
      <w:pPr>
        <w:keepNext w:val="0"/>
        <w:keepLines w:val="0"/>
        <w:pageBreakBefore w:val="0"/>
        <w:widowControl w:val="0"/>
        <w:kinsoku/>
        <w:wordWrap/>
        <w:overflowPunct/>
        <w:topLinePunct w:val="0"/>
        <w:autoSpaceDE/>
        <w:autoSpaceDN/>
        <w:bidi w:val="0"/>
        <w:adjustRightInd/>
        <w:snapToGrid/>
        <w:spacing w:before="240" w:after="12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教育方案：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Theme="minorEastAsia"/>
          <w:sz w:val="24"/>
          <w:szCs w:val="24"/>
          <w:lang w:eastAsia="zh-CN"/>
        </w:rPr>
      </w:pPr>
      <w:r>
        <w:rPr>
          <w:rFonts w:hint="eastAsia" w:eastAsiaTheme="minorEastAsia"/>
          <w:sz w:val="24"/>
          <w:szCs w:val="24"/>
          <w:lang w:eastAsia="zh-CN"/>
        </w:rPr>
        <w:t>针对该生乐于表现，希望被关注和能够虚心接受教育等特点，因势利导。具体措施如下:</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textAlignment w:val="auto"/>
        <w:rPr>
          <w:rFonts w:hint="eastAsia" w:eastAsiaTheme="minorEastAsia"/>
          <w:sz w:val="24"/>
          <w:szCs w:val="24"/>
          <w:lang w:eastAsia="zh-CN"/>
        </w:rPr>
      </w:pPr>
      <w:r>
        <w:rPr>
          <w:rFonts w:hint="eastAsia" w:eastAsiaTheme="minorEastAsia"/>
          <w:sz w:val="24"/>
          <w:szCs w:val="24"/>
          <w:lang w:eastAsia="zh-CN"/>
        </w:rPr>
        <w:t>以表扬为主，批评为辅。抓住该生的长处，如擅长美术、头脑灵活等，不断给予表扬，并给他施展长处的机会。不断激发他对学习的兴趣，激发他内心向善的一面。对他的犯错，我会采取柔软点的方式，采取与他个别谈话，引导他认识错误，并告诫他类似的错误不能再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eastAsiaTheme="minorEastAsia"/>
          <w:sz w:val="24"/>
          <w:szCs w:val="24"/>
          <w:lang w:eastAsia="zh-CN"/>
        </w:rPr>
      </w:pPr>
      <w:r>
        <w:rPr>
          <w:rFonts w:hint="eastAsia" w:eastAsiaTheme="minorEastAsia"/>
          <w:sz w:val="24"/>
          <w:szCs w:val="24"/>
          <w:lang w:eastAsia="zh-CN"/>
        </w:rPr>
        <w:t>2、帮助树立自信心、克服自卑心理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eastAsiaTheme="minorEastAsia"/>
          <w:sz w:val="24"/>
          <w:szCs w:val="24"/>
          <w:lang w:eastAsia="zh-CN"/>
        </w:rPr>
      </w:pPr>
      <w:r>
        <w:rPr>
          <w:rFonts w:hint="eastAsia" w:eastAsiaTheme="minorEastAsia"/>
          <w:sz w:val="24"/>
          <w:szCs w:val="24"/>
          <w:lang w:eastAsia="zh-CN"/>
        </w:rPr>
        <w:t>经常与他交流、谈心，在闲谈中对他进行心理疏导。多举出身边的典型事例，包括正面的和反面的，拿这些事例作比较，找出他身上的优势与不足，鼓励他向好的方面努力，从反面事例吸取教训，引以为戒。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eastAsiaTheme="minorEastAsia"/>
          <w:sz w:val="24"/>
          <w:szCs w:val="24"/>
          <w:lang w:eastAsia="zh-CN"/>
        </w:rPr>
      </w:pPr>
      <w:r>
        <w:rPr>
          <w:rFonts w:hint="eastAsia" w:eastAsiaTheme="minorEastAsia"/>
          <w:sz w:val="24"/>
          <w:szCs w:val="24"/>
          <w:lang w:eastAsia="zh-CN"/>
        </w:rPr>
        <w:t>3、可以询问其意见，是否愿意参与班级管理。同时告诉他班干部在班级中是要起带头模范作用的，除了数学的学科要学得好，其他学科也不能太差，以此来诱导他对学习的兴趣，提高他的学习热情。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eastAsiaTheme="minorEastAsia"/>
          <w:sz w:val="24"/>
          <w:szCs w:val="24"/>
          <w:lang w:eastAsia="zh-CN"/>
        </w:rPr>
      </w:pPr>
      <w:r>
        <w:rPr>
          <w:rFonts w:hint="eastAsia" w:eastAsiaTheme="minorEastAsia"/>
          <w:sz w:val="24"/>
          <w:szCs w:val="24"/>
          <w:lang w:eastAsia="zh-CN"/>
        </w:rPr>
        <w:t>4、采取目标指导法，增强学习动力。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eastAsiaTheme="minorEastAsia"/>
          <w:sz w:val="24"/>
          <w:szCs w:val="24"/>
          <w:lang w:eastAsia="zh-CN"/>
        </w:rPr>
      </w:pPr>
      <w:r>
        <w:rPr>
          <w:rFonts w:hint="eastAsia" w:eastAsiaTheme="minorEastAsia"/>
          <w:sz w:val="24"/>
          <w:szCs w:val="24"/>
          <w:lang w:eastAsia="zh-CN"/>
        </w:rPr>
        <w:t>帮助学生设定每日目标，如按时完成任务，课余时间可与同学友好交流，但是不能打扰到同学。知道他以后高考会从事美术专业，会引出其他成功的目标，让他增强学习的动力。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E5C62"/>
    <w:multiLevelType w:val="singleLevel"/>
    <w:tmpl w:val="D44E5C62"/>
    <w:lvl w:ilvl="0" w:tentative="0">
      <w:start w:val="1"/>
      <w:numFmt w:val="chineseCounting"/>
      <w:suff w:val="nothing"/>
      <w:lvlText w:val="(%1）"/>
      <w:lvlJc w:val="left"/>
      <w:rPr>
        <w:rFonts w:hint="eastAsia"/>
      </w:rPr>
    </w:lvl>
  </w:abstractNum>
  <w:abstractNum w:abstractNumId="1">
    <w:nsid w:val="F29A9739"/>
    <w:multiLevelType w:val="singleLevel"/>
    <w:tmpl w:val="F29A97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513CD"/>
    <w:rsid w:val="3B3A6064"/>
    <w:rsid w:val="5B0A5340"/>
    <w:rsid w:val="7E07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1080</Words>
  <Characters>1086</Characters>
  <Lines>0</Lines>
  <Paragraphs>0</Paragraphs>
  <TotalTime>11</TotalTime>
  <ScaleCrop>false</ScaleCrop>
  <LinksUpToDate>false</LinksUpToDate>
  <CharactersWithSpaces>1093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2022-03-13T05:10:00Z</dcterms:created>
  <dc:creator>Administrator</dc:creator>
  <cp:lastModifiedBy>田園蝦</cp:lastModifiedBy>
  <dcterms:modified xsi:type="dcterms:W3CDTF">2022-04-27T01:03:13Z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6DAB2C114133402FB0D7DE04EECBBF26</vt:lpwstr>
  </property>
</Properties>
</file>